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  CONSEJOS QUE DEBES CONSIDERAR PARA HACER EL </w:t>
      </w:r>
      <w:r w:rsidDel="00000000" w:rsidR="00000000" w:rsidRPr="00000000">
        <w:rPr>
          <w:b w:val="1"/>
          <w:i w:val="1"/>
          <w:color w:val="202124"/>
          <w:sz w:val="29"/>
          <w:szCs w:val="29"/>
          <w:rtl w:val="0"/>
        </w:rPr>
        <w:t xml:space="preserve">MATCH POINT</w:t>
      </w:r>
      <w:r w:rsidDel="00000000" w:rsidR="00000000" w:rsidRPr="00000000">
        <w:rPr>
          <w:b w:val="1"/>
          <w:color w:val="202124"/>
          <w:sz w:val="29"/>
          <w:szCs w:val="29"/>
          <w:rtl w:val="0"/>
        </w:rPr>
        <w:t xml:space="preserve"> CON TU VISIÓN </w:t>
      </w:r>
    </w:p>
    <w:p w:rsidR="00000000" w:rsidDel="00000000" w:rsidP="00000000" w:rsidRDefault="00000000" w:rsidRPr="00000000" w14:paraId="00000004">
      <w:pPr>
        <w:jc w:val="left"/>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Cuando de salud visual se trata, es muy importante elegir el lente que mejor beneficie a nuestra visión. Conoce cuáles son los aspectos más importantes.</w:t>
      </w:r>
    </w:p>
    <w:p w:rsidR="00000000" w:rsidDel="00000000" w:rsidP="00000000" w:rsidRDefault="00000000" w:rsidRPr="00000000" w14:paraId="00000006">
      <w:pPr>
        <w:jc w:val="both"/>
        <w:rPr>
          <w:i w:val="1"/>
          <w:color w:val="202124"/>
          <w:highlight w:val="white"/>
        </w:rPr>
      </w:pPr>
      <w:r w:rsidDel="00000000" w:rsidR="00000000" w:rsidRPr="00000000">
        <w:rPr>
          <w:rtl w:val="0"/>
        </w:rPr>
      </w:r>
    </w:p>
    <w:p w:rsidR="00000000" w:rsidDel="00000000" w:rsidP="00000000" w:rsidRDefault="00000000" w:rsidRPr="00000000" w14:paraId="00000007">
      <w:pPr>
        <w:jc w:val="both"/>
        <w:rPr>
          <w:i w:val="1"/>
          <w:color w:val="202124"/>
          <w:highlight w:val="white"/>
        </w:rPr>
      </w:pPr>
      <w:r w:rsidDel="00000000" w:rsidR="00000000" w:rsidRPr="00000000">
        <w:rPr>
          <w:rtl w:val="0"/>
        </w:rPr>
      </w:r>
    </w:p>
    <w:p w:rsidR="00000000" w:rsidDel="00000000" w:rsidP="00000000" w:rsidRDefault="00000000" w:rsidRPr="00000000" w14:paraId="00000008">
      <w:pPr>
        <w:spacing w:line="276" w:lineRule="auto"/>
        <w:jc w:val="both"/>
        <w:rPr>
          <w:color w:val="202124"/>
        </w:rPr>
      </w:pPr>
      <w:r w:rsidDel="00000000" w:rsidR="00000000" w:rsidRPr="00000000">
        <w:rPr>
          <w:b w:val="1"/>
          <w:color w:val="202124"/>
          <w:rtl w:val="0"/>
        </w:rPr>
        <w:t xml:space="preserve">Ciudad de México, 08</w:t>
      </w:r>
      <w:r w:rsidDel="00000000" w:rsidR="00000000" w:rsidRPr="00000000">
        <w:rPr>
          <w:b w:val="1"/>
          <w:color w:val="202124"/>
          <w:rtl w:val="0"/>
        </w:rPr>
        <w:t xml:space="preserve"> de noviembre de 202</w:t>
      </w:r>
      <w:r w:rsidDel="00000000" w:rsidR="00000000" w:rsidRPr="00000000">
        <w:rPr>
          <w:b w:val="1"/>
          <w:color w:val="202124"/>
          <w:rtl w:val="0"/>
        </w:rPr>
        <w:t xml:space="preserve">2 -</w:t>
      </w:r>
      <w:r w:rsidDel="00000000" w:rsidR="00000000" w:rsidRPr="00000000">
        <w:rPr>
          <w:color w:val="202124"/>
          <w:rtl w:val="0"/>
        </w:rPr>
        <w:t xml:space="preserve"> Cuando hablamos de salud visual es imposible tomar decisiones a la ligera, ya que en muchas ocasiones nos arriesgamos a que el tratamiento o producto que adquiramos no sea el adecuado. Muchos de estos errores se presentan al momento de elegir los lentes ideales para mejorar nuestra visión, por lo que a continuación te presentamos algunos aspectos a considerar al momento de comprar tus lentes.</w:t>
      </w:r>
    </w:p>
    <w:p w:rsidR="00000000" w:rsidDel="00000000" w:rsidP="00000000" w:rsidRDefault="00000000" w:rsidRPr="00000000" w14:paraId="00000009">
      <w:pPr>
        <w:spacing w:line="276" w:lineRule="auto"/>
        <w:jc w:val="both"/>
        <w:rPr>
          <w:color w:val="202124"/>
        </w:rPr>
      </w:pPr>
      <w:r w:rsidDel="00000000" w:rsidR="00000000" w:rsidRPr="00000000">
        <w:rPr>
          <w:rtl w:val="0"/>
        </w:rPr>
      </w:r>
    </w:p>
    <w:p w:rsidR="00000000" w:rsidDel="00000000" w:rsidP="00000000" w:rsidRDefault="00000000" w:rsidRPr="00000000" w14:paraId="0000000A">
      <w:pPr>
        <w:spacing w:line="276" w:lineRule="auto"/>
        <w:jc w:val="both"/>
        <w:rPr>
          <w:b w:val="1"/>
          <w:color w:val="202124"/>
        </w:rPr>
      </w:pPr>
      <w:r w:rsidDel="00000000" w:rsidR="00000000" w:rsidRPr="00000000">
        <w:rPr>
          <w:b w:val="1"/>
          <w:color w:val="202124"/>
          <w:rtl w:val="0"/>
        </w:rPr>
        <w:t xml:space="preserve">Considerar una tecnología de primer nivel</w:t>
      </w:r>
    </w:p>
    <w:p w:rsidR="00000000" w:rsidDel="00000000" w:rsidP="00000000" w:rsidRDefault="00000000" w:rsidRPr="00000000" w14:paraId="0000000B">
      <w:pPr>
        <w:spacing w:line="276" w:lineRule="auto"/>
        <w:jc w:val="both"/>
        <w:rPr>
          <w:b w:val="1"/>
          <w:color w:val="202124"/>
        </w:rPr>
      </w:pPr>
      <w:r w:rsidDel="00000000" w:rsidR="00000000" w:rsidRPr="00000000">
        <w:rPr>
          <w:rtl w:val="0"/>
        </w:rPr>
      </w:r>
    </w:p>
    <w:p w:rsidR="00000000" w:rsidDel="00000000" w:rsidP="00000000" w:rsidRDefault="00000000" w:rsidRPr="00000000" w14:paraId="0000000C">
      <w:pPr>
        <w:spacing w:line="276" w:lineRule="auto"/>
        <w:jc w:val="both"/>
        <w:rPr>
          <w:color w:val="202124"/>
        </w:rPr>
      </w:pPr>
      <w:r w:rsidDel="00000000" w:rsidR="00000000" w:rsidRPr="00000000">
        <w:rPr>
          <w:color w:val="202124"/>
          <w:rtl w:val="0"/>
        </w:rPr>
        <w:t xml:space="preserve">Antes que nada, es importante conocer la amplia gama de productos que ofrece el mercado y las diferentes ventajas que ofrece cada marca. Por ejemplo, </w:t>
      </w:r>
      <w:r w:rsidDel="00000000" w:rsidR="00000000" w:rsidRPr="00000000">
        <w:rPr>
          <w:b w:val="1"/>
          <w:color w:val="202124"/>
          <w:rtl w:val="0"/>
        </w:rPr>
        <w:t xml:space="preserve">Varilux®</w:t>
      </w:r>
      <w:r w:rsidDel="00000000" w:rsidR="00000000" w:rsidRPr="00000000">
        <w:rPr>
          <w:color w:val="202124"/>
          <w:rtl w:val="0"/>
        </w:rPr>
        <w:t xml:space="preserve"> ofrece lentes progresivas desarrolladas por la empresa líder </w:t>
      </w:r>
      <w:r w:rsidDel="00000000" w:rsidR="00000000" w:rsidRPr="00000000">
        <w:rPr>
          <w:b w:val="1"/>
          <w:color w:val="202124"/>
          <w:rtl w:val="0"/>
        </w:rPr>
        <w:t xml:space="preserve">Essilor®</w:t>
      </w:r>
      <w:r w:rsidDel="00000000" w:rsidR="00000000" w:rsidRPr="00000000">
        <w:rPr>
          <w:color w:val="202124"/>
          <w:rtl w:val="0"/>
        </w:rPr>
        <w:t xml:space="preserve">, que a diferencia de los lentes bifocales, actúa de manera más eficaz para corregir los problemas visuales: la parte inferior de la lente está graduada para visión de cerca, mientras que la central para la intermedia y la superior para la lejana.</w:t>
      </w:r>
    </w:p>
    <w:p w:rsidR="00000000" w:rsidDel="00000000" w:rsidP="00000000" w:rsidRDefault="00000000" w:rsidRPr="00000000" w14:paraId="0000000D">
      <w:pPr>
        <w:spacing w:line="276" w:lineRule="auto"/>
        <w:jc w:val="both"/>
        <w:rPr>
          <w:color w:val="202124"/>
        </w:rPr>
      </w:pPr>
      <w:r w:rsidDel="00000000" w:rsidR="00000000" w:rsidRPr="00000000">
        <w:rPr>
          <w:rtl w:val="0"/>
        </w:rPr>
      </w:r>
    </w:p>
    <w:p w:rsidR="00000000" w:rsidDel="00000000" w:rsidP="00000000" w:rsidRDefault="00000000" w:rsidRPr="00000000" w14:paraId="0000000E">
      <w:pPr>
        <w:spacing w:line="276" w:lineRule="auto"/>
        <w:jc w:val="both"/>
        <w:rPr>
          <w:color w:val="202124"/>
        </w:rPr>
      </w:pPr>
      <w:r w:rsidDel="00000000" w:rsidR="00000000" w:rsidRPr="00000000">
        <w:rPr>
          <w:color w:val="202124"/>
          <w:rtl w:val="0"/>
        </w:rPr>
        <w:t xml:space="preserve">Por su parte, </w:t>
      </w:r>
      <w:r w:rsidDel="00000000" w:rsidR="00000000" w:rsidRPr="00000000">
        <w:rPr>
          <w:b w:val="1"/>
          <w:color w:val="202124"/>
          <w:rtl w:val="0"/>
        </w:rPr>
        <w:t xml:space="preserve">KODAK®</w:t>
      </w:r>
      <w:r w:rsidDel="00000000" w:rsidR="00000000" w:rsidRPr="00000000">
        <w:rPr>
          <w:color w:val="202124"/>
          <w:rtl w:val="0"/>
        </w:rPr>
        <w:t xml:space="preserve"> ofrece al público un catálogo de lentes progresivos –cuyo objetivo principal es combatir la presbicia– a un costo asequible, mientras que </w:t>
      </w:r>
      <w:r w:rsidDel="00000000" w:rsidR="00000000" w:rsidRPr="00000000">
        <w:rPr>
          <w:b w:val="1"/>
          <w:color w:val="202124"/>
          <w:rtl w:val="0"/>
        </w:rPr>
        <w:t xml:space="preserve">Eyezen®</w:t>
      </w:r>
      <w:r w:rsidDel="00000000" w:rsidR="00000000" w:rsidRPr="00000000">
        <w:rPr>
          <w:color w:val="202124"/>
          <w:rtl w:val="0"/>
        </w:rPr>
        <w:t xml:space="preserve"> nos ofrece lentes de visión sencilla ideales para reducir la fatiga visual provocada por los dispositivos electrónicos.</w:t>
      </w:r>
    </w:p>
    <w:p w:rsidR="00000000" w:rsidDel="00000000" w:rsidP="00000000" w:rsidRDefault="00000000" w:rsidRPr="00000000" w14:paraId="0000000F">
      <w:pPr>
        <w:spacing w:line="276" w:lineRule="auto"/>
        <w:jc w:val="both"/>
        <w:rPr>
          <w:color w:val="1c1e21"/>
        </w:rPr>
      </w:pPr>
      <w:r w:rsidDel="00000000" w:rsidR="00000000" w:rsidRPr="00000000">
        <w:rPr>
          <w:rtl w:val="0"/>
        </w:rPr>
      </w:r>
    </w:p>
    <w:p w:rsidR="00000000" w:rsidDel="00000000" w:rsidP="00000000" w:rsidRDefault="00000000" w:rsidRPr="00000000" w14:paraId="00000010">
      <w:pPr>
        <w:spacing w:line="276" w:lineRule="auto"/>
        <w:jc w:val="both"/>
        <w:rPr>
          <w:b w:val="1"/>
          <w:color w:val="1c1e21"/>
        </w:rPr>
      </w:pPr>
      <w:r w:rsidDel="00000000" w:rsidR="00000000" w:rsidRPr="00000000">
        <w:rPr>
          <w:b w:val="1"/>
          <w:color w:val="1c1e21"/>
          <w:rtl w:val="0"/>
        </w:rPr>
        <w:t xml:space="preserve">Complementar con una segunda tecnología para optimizar tu visión </w:t>
      </w:r>
    </w:p>
    <w:p w:rsidR="00000000" w:rsidDel="00000000" w:rsidP="00000000" w:rsidRDefault="00000000" w:rsidRPr="00000000" w14:paraId="00000011">
      <w:pPr>
        <w:spacing w:line="276" w:lineRule="auto"/>
        <w:jc w:val="both"/>
        <w:rPr>
          <w:b w:val="1"/>
          <w:color w:val="1c1e21"/>
        </w:rPr>
      </w:pPr>
      <w:r w:rsidDel="00000000" w:rsidR="00000000" w:rsidRPr="00000000">
        <w:rPr>
          <w:rtl w:val="0"/>
        </w:rPr>
      </w:r>
    </w:p>
    <w:p w:rsidR="00000000" w:rsidDel="00000000" w:rsidP="00000000" w:rsidRDefault="00000000" w:rsidRPr="00000000" w14:paraId="00000012">
      <w:pPr>
        <w:spacing w:line="276" w:lineRule="auto"/>
        <w:jc w:val="both"/>
        <w:rPr>
          <w:color w:val="1c1e21"/>
        </w:rPr>
      </w:pPr>
      <w:r w:rsidDel="00000000" w:rsidR="00000000" w:rsidRPr="00000000">
        <w:rPr>
          <w:color w:val="1c1e21"/>
          <w:rtl w:val="0"/>
        </w:rPr>
        <w:t xml:space="preserve">En ocasiones, un pequeño empujón no está de más, sobre todo si hablamos del cuidado de tu visión. Por eso, los expertos recomiendan incluir siempre una segunda tecnología que te ayude a obtener mejores resultados para tu salud visual.</w:t>
      </w:r>
    </w:p>
    <w:p w:rsidR="00000000" w:rsidDel="00000000" w:rsidP="00000000" w:rsidRDefault="00000000" w:rsidRPr="00000000" w14:paraId="00000013">
      <w:pPr>
        <w:spacing w:line="276" w:lineRule="auto"/>
        <w:jc w:val="both"/>
        <w:rPr>
          <w:color w:val="1c1e21"/>
        </w:rPr>
      </w:pPr>
      <w:r w:rsidDel="00000000" w:rsidR="00000000" w:rsidRPr="00000000">
        <w:rPr>
          <w:rtl w:val="0"/>
        </w:rPr>
      </w:r>
    </w:p>
    <w:p w:rsidR="00000000" w:rsidDel="00000000" w:rsidP="00000000" w:rsidRDefault="00000000" w:rsidRPr="00000000" w14:paraId="00000014">
      <w:pPr>
        <w:spacing w:line="276" w:lineRule="auto"/>
        <w:jc w:val="both"/>
        <w:rPr>
          <w:color w:val="1c1e21"/>
        </w:rPr>
      </w:pPr>
      <w:r w:rsidDel="00000000" w:rsidR="00000000" w:rsidRPr="00000000">
        <w:rPr>
          <w:color w:val="1c1e21"/>
          <w:rtl w:val="0"/>
        </w:rPr>
        <w:t xml:space="preserve">Un gran ejemplo son los lentes </w:t>
      </w:r>
      <w:r w:rsidDel="00000000" w:rsidR="00000000" w:rsidRPr="00000000">
        <w:rPr>
          <w:b w:val="1"/>
          <w:color w:val="1c1e21"/>
          <w:rtl w:val="0"/>
        </w:rPr>
        <w:t xml:space="preserve">Transitions®</w:t>
      </w:r>
      <w:r w:rsidDel="00000000" w:rsidR="00000000" w:rsidRPr="00000000">
        <w:rPr>
          <w:color w:val="1c1e21"/>
          <w:rtl w:val="0"/>
        </w:rPr>
        <w:t xml:space="preserve"> de </w:t>
      </w:r>
      <w:r w:rsidDel="00000000" w:rsidR="00000000" w:rsidRPr="00000000">
        <w:rPr>
          <w:b w:val="1"/>
          <w:color w:val="1c1e21"/>
          <w:rtl w:val="0"/>
        </w:rPr>
        <w:t xml:space="preserve">Essilor®</w:t>
      </w:r>
      <w:r w:rsidDel="00000000" w:rsidR="00000000" w:rsidRPr="00000000">
        <w:rPr>
          <w:color w:val="1c1e21"/>
          <w:rtl w:val="0"/>
        </w:rPr>
        <w:t xml:space="preserve">, ya que estos se adaptan a los cambios constantes de luz, además de protegerte de la luz azul nociva y los rayos UV. Además, estos lentes están disponibles en varios colores, así que puedes elegir el que más se adapte a tu estilo. Puedes encontrarlos en: gris, café, verde grafito, índigo, amatista, ámbar, azul, plata y bronce.</w:t>
      </w:r>
    </w:p>
    <w:p w:rsidR="00000000" w:rsidDel="00000000" w:rsidP="00000000" w:rsidRDefault="00000000" w:rsidRPr="00000000" w14:paraId="00000015">
      <w:pPr>
        <w:spacing w:line="276" w:lineRule="auto"/>
        <w:jc w:val="both"/>
        <w:rPr>
          <w:color w:val="1c1e21"/>
        </w:rPr>
      </w:pPr>
      <w:r w:rsidDel="00000000" w:rsidR="00000000" w:rsidRPr="00000000">
        <w:rPr>
          <w:rtl w:val="0"/>
        </w:rPr>
      </w:r>
    </w:p>
    <w:p w:rsidR="00000000" w:rsidDel="00000000" w:rsidP="00000000" w:rsidRDefault="00000000" w:rsidRPr="00000000" w14:paraId="00000016">
      <w:pPr>
        <w:spacing w:line="276" w:lineRule="auto"/>
        <w:jc w:val="both"/>
        <w:rPr>
          <w:b w:val="1"/>
          <w:color w:val="1c1e21"/>
        </w:rPr>
      </w:pPr>
      <w:r w:rsidDel="00000000" w:rsidR="00000000" w:rsidRPr="00000000">
        <w:rPr>
          <w:b w:val="1"/>
          <w:color w:val="1c1e21"/>
          <w:rtl w:val="0"/>
        </w:rPr>
        <w:t xml:space="preserve">Aprovecha las promociones al máximo</w:t>
      </w:r>
    </w:p>
    <w:p w:rsidR="00000000" w:rsidDel="00000000" w:rsidP="00000000" w:rsidRDefault="00000000" w:rsidRPr="00000000" w14:paraId="00000017">
      <w:pPr>
        <w:spacing w:line="276" w:lineRule="auto"/>
        <w:jc w:val="both"/>
        <w:rPr>
          <w:b w:val="1"/>
          <w:color w:val="1c1e21"/>
        </w:rPr>
      </w:pPr>
      <w:r w:rsidDel="00000000" w:rsidR="00000000" w:rsidRPr="00000000">
        <w:rPr>
          <w:rtl w:val="0"/>
        </w:rPr>
      </w:r>
    </w:p>
    <w:p w:rsidR="00000000" w:rsidDel="00000000" w:rsidP="00000000" w:rsidRDefault="00000000" w:rsidRPr="00000000" w14:paraId="00000018">
      <w:pPr>
        <w:spacing w:line="276" w:lineRule="auto"/>
        <w:jc w:val="both"/>
        <w:rPr>
          <w:color w:val="1c1e21"/>
        </w:rPr>
      </w:pPr>
      <w:r w:rsidDel="00000000" w:rsidR="00000000" w:rsidRPr="00000000">
        <w:rPr>
          <w:color w:val="1c1e21"/>
          <w:rtl w:val="0"/>
        </w:rPr>
        <w:t xml:space="preserve">Una gran ventaja es que sacarle provecho al máximo a tus próximos lentes nuevos, es gracias a las promociones que te brindan. ¿Lo mejor? Si adquieres tus lentes </w:t>
      </w:r>
      <w:r w:rsidDel="00000000" w:rsidR="00000000" w:rsidRPr="00000000">
        <w:rPr>
          <w:b w:val="1"/>
          <w:color w:val="1c1e21"/>
          <w:rtl w:val="0"/>
        </w:rPr>
        <w:t xml:space="preserve">Varilux®</w:t>
      </w:r>
      <w:r w:rsidDel="00000000" w:rsidR="00000000" w:rsidRPr="00000000">
        <w:rPr>
          <w:color w:val="1c1e21"/>
          <w:rtl w:val="0"/>
        </w:rPr>
        <w:t xml:space="preserve">, </w:t>
      </w:r>
      <w:r w:rsidDel="00000000" w:rsidR="00000000" w:rsidRPr="00000000">
        <w:rPr>
          <w:b w:val="1"/>
          <w:color w:val="1c1e21"/>
          <w:rtl w:val="0"/>
        </w:rPr>
        <w:t xml:space="preserve">KODAK®</w:t>
      </w:r>
      <w:r w:rsidDel="00000000" w:rsidR="00000000" w:rsidRPr="00000000">
        <w:rPr>
          <w:color w:val="1c1e21"/>
          <w:rtl w:val="0"/>
        </w:rPr>
        <w:t xml:space="preserve"> o </w:t>
      </w:r>
      <w:r w:rsidDel="00000000" w:rsidR="00000000" w:rsidRPr="00000000">
        <w:rPr>
          <w:b w:val="1"/>
          <w:color w:val="1c1e21"/>
          <w:rtl w:val="0"/>
        </w:rPr>
        <w:t xml:space="preserve">Eyezen®</w:t>
      </w:r>
      <w:r w:rsidDel="00000000" w:rsidR="00000000" w:rsidRPr="00000000">
        <w:rPr>
          <w:color w:val="1c1e21"/>
          <w:rtl w:val="0"/>
        </w:rPr>
        <w:t xml:space="preserve"> te regalamos un 20% de descuento en este al incluir la tecnología </w:t>
      </w:r>
      <w:r w:rsidDel="00000000" w:rsidR="00000000" w:rsidRPr="00000000">
        <w:rPr>
          <w:b w:val="1"/>
          <w:color w:val="1c1e21"/>
          <w:rtl w:val="0"/>
        </w:rPr>
        <w:t xml:space="preserve">Transitions®</w:t>
      </w:r>
      <w:r w:rsidDel="00000000" w:rsidR="00000000" w:rsidRPr="00000000">
        <w:rPr>
          <w:color w:val="1c1e21"/>
          <w:rtl w:val="0"/>
        </w:rPr>
        <w:t xml:space="preserve">. ¿Piensas desaprovechar esta oportunidad? ¡Tienes del 17 de octubre al 15 de noviembre para hacer válida tu promoción!</w:t>
      </w:r>
    </w:p>
    <w:p w:rsidR="00000000" w:rsidDel="00000000" w:rsidP="00000000" w:rsidRDefault="00000000" w:rsidRPr="00000000" w14:paraId="00000019">
      <w:pPr>
        <w:spacing w:line="276" w:lineRule="auto"/>
        <w:jc w:val="both"/>
        <w:rPr>
          <w:color w:val="1c1e21"/>
        </w:rPr>
      </w:pPr>
      <w:r w:rsidDel="00000000" w:rsidR="00000000" w:rsidRPr="00000000">
        <w:rPr>
          <w:rtl w:val="0"/>
        </w:rPr>
      </w:r>
    </w:p>
    <w:p w:rsidR="00000000" w:rsidDel="00000000" w:rsidP="00000000" w:rsidRDefault="00000000" w:rsidRPr="00000000" w14:paraId="0000001A">
      <w:pPr>
        <w:shd w:fill="ffffff" w:val="clear"/>
        <w:spacing w:line="276" w:lineRule="auto"/>
        <w:jc w:val="both"/>
        <w:rPr>
          <w:color w:val="1c1e21"/>
        </w:rPr>
      </w:pPr>
      <w:r w:rsidDel="00000000" w:rsidR="00000000" w:rsidRPr="00000000">
        <w:rPr>
          <w:color w:val="1c1e21"/>
          <w:rtl w:val="0"/>
        </w:rPr>
        <w:t xml:space="preserve">El principal compromiso de </w:t>
      </w:r>
      <w:r w:rsidDel="00000000" w:rsidR="00000000" w:rsidRPr="00000000">
        <w:rPr>
          <w:b w:val="1"/>
          <w:color w:val="1c1e21"/>
          <w:rtl w:val="0"/>
        </w:rPr>
        <w:t xml:space="preserve">Essilor®</w:t>
      </w:r>
      <w:r w:rsidDel="00000000" w:rsidR="00000000" w:rsidRPr="00000000">
        <w:rPr>
          <w:color w:val="1c1e21"/>
          <w:rtl w:val="0"/>
        </w:rPr>
        <w:t xml:space="preserve"> es con tu salud visual y la de tu familia, por lo que te brindamos soluciones específicas para tratar diferentes problemas de la vista, sin ignorar tus necesidades y las de quiénes más quieres. Recuerda que antes de tomar una decisión sobre tu visión, es importante acercarte a un especialista.</w:t>
      </w:r>
    </w:p>
    <w:p w:rsidR="00000000" w:rsidDel="00000000" w:rsidP="00000000" w:rsidRDefault="00000000" w:rsidRPr="00000000" w14:paraId="0000001B">
      <w:pPr>
        <w:shd w:fill="ffffff" w:val="clear"/>
        <w:spacing w:line="276" w:lineRule="auto"/>
        <w:jc w:val="both"/>
        <w:rPr>
          <w:color w:val="1c1e21"/>
        </w:rPr>
      </w:pPr>
      <w:r w:rsidDel="00000000" w:rsidR="00000000" w:rsidRPr="00000000">
        <w:rPr>
          <w:rtl w:val="0"/>
        </w:rPr>
      </w:r>
    </w:p>
    <w:p w:rsidR="00000000" w:rsidDel="00000000" w:rsidP="00000000" w:rsidRDefault="00000000" w:rsidRPr="00000000" w14:paraId="0000001C">
      <w:pPr>
        <w:shd w:fill="ffffff" w:val="clear"/>
        <w:spacing w:line="276" w:lineRule="auto"/>
        <w:jc w:val="both"/>
        <w:rPr>
          <w:color w:val="1155cc"/>
          <w:u w:val="single"/>
        </w:rPr>
      </w:pPr>
      <w:r w:rsidDel="00000000" w:rsidR="00000000" w:rsidRPr="00000000">
        <w:rPr>
          <w:color w:val="202124"/>
          <w:rtl w:val="0"/>
        </w:rPr>
        <w:t xml:space="preserve">Conoce</w:t>
      </w:r>
      <w:r w:rsidDel="00000000" w:rsidR="00000000" w:rsidRPr="00000000">
        <w:rPr>
          <w:color w:val="1c1e21"/>
          <w:rtl w:val="0"/>
        </w:rPr>
        <w:t xml:space="preserve"> más sobre </w:t>
      </w:r>
      <w:r w:rsidDel="00000000" w:rsidR="00000000" w:rsidRPr="00000000">
        <w:rPr>
          <w:b w:val="1"/>
          <w:color w:val="1c1e21"/>
          <w:rtl w:val="0"/>
        </w:rPr>
        <w:t xml:space="preserve">Essilor®</w:t>
      </w:r>
      <w:r w:rsidDel="00000000" w:rsidR="00000000" w:rsidRPr="00000000">
        <w:rPr>
          <w:color w:val="1c1e21"/>
          <w:rtl w:val="0"/>
        </w:rPr>
        <w:t xml:space="preserve"> en el sitio web</w:t>
      </w:r>
      <w:hyperlink r:id="rId6">
        <w:r w:rsidDel="00000000" w:rsidR="00000000" w:rsidRPr="00000000">
          <w:rPr>
            <w:color w:val="1c1e21"/>
            <w:rtl w:val="0"/>
          </w:rPr>
          <w:t xml:space="preserve"> </w:t>
        </w:r>
      </w:hyperlink>
      <w:hyperlink r:id="rId7">
        <w:r w:rsidDel="00000000" w:rsidR="00000000" w:rsidRPr="00000000">
          <w:rPr>
            <w:color w:val="1155cc"/>
            <w:u w:val="single"/>
            <w:rtl w:val="0"/>
          </w:rPr>
          <w:t xml:space="preserve">global.essilor.com/mx.</w:t>
        </w:r>
      </w:hyperlink>
      <w:r w:rsidDel="00000000" w:rsidR="00000000" w:rsidRPr="00000000">
        <w:rPr>
          <w:rtl w:val="0"/>
        </w:rPr>
      </w:r>
    </w:p>
    <w:p w:rsidR="00000000" w:rsidDel="00000000" w:rsidP="00000000" w:rsidRDefault="00000000" w:rsidRPr="00000000" w14:paraId="0000001D">
      <w:pPr>
        <w:shd w:fill="ffffff" w:val="clear"/>
        <w:spacing w:line="375.6528"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E">
      <w:pPr>
        <w:jc w:val="both"/>
        <w:rPr>
          <w:color w:val="1c1e21"/>
        </w:rPr>
      </w:pPr>
      <w:r w:rsidDel="00000000" w:rsidR="00000000" w:rsidRPr="00000000">
        <w:rPr>
          <w:rtl w:val="0"/>
        </w:rPr>
      </w:r>
    </w:p>
    <w:p w:rsidR="00000000" w:rsidDel="00000000" w:rsidP="00000000" w:rsidRDefault="00000000" w:rsidRPr="00000000" w14:paraId="0000001F">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20">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22">
      <w:pPr>
        <w:jc w:val="both"/>
        <w:rPr>
          <w:sz w:val="12"/>
          <w:szCs w:val="12"/>
        </w:rPr>
      </w:pPr>
      <w:r w:rsidDel="00000000" w:rsidR="00000000" w:rsidRPr="00000000">
        <w:rPr>
          <w:rtl w:val="0"/>
        </w:rPr>
      </w:r>
    </w:p>
    <w:p w:rsidR="00000000" w:rsidDel="00000000" w:rsidP="00000000" w:rsidRDefault="00000000" w:rsidRPr="00000000" w14:paraId="00000023">
      <w:pPr>
        <w:jc w:val="both"/>
        <w:rPr>
          <w:sz w:val="15"/>
          <w:szCs w:val="15"/>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Contacto para medios</w:t>
      </w:r>
    </w:p>
    <w:p w:rsidR="00000000" w:rsidDel="00000000" w:rsidP="00000000" w:rsidRDefault="00000000" w:rsidRPr="00000000" w14:paraId="00000025">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6">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7">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al.essilor.com/mx" TargetMode="External"/><Relationship Id="rId7" Type="http://schemas.openxmlformats.org/officeDocument/2006/relationships/hyperlink" Target="https://global.essilor.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